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19AC" w14:textId="77777777" w:rsidR="00913515" w:rsidRDefault="007B6691" w:rsidP="007B6691">
      <w:pPr>
        <w:jc w:val="center"/>
      </w:pPr>
      <w:r>
        <w:rPr>
          <w:noProof/>
        </w:rPr>
        <w:drawing>
          <wp:inline distT="0" distB="0" distL="0" distR="0" wp14:anchorId="214BE510" wp14:editId="7FCCD44C">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131BBDF1" w14:textId="77777777" w:rsidR="007B6691" w:rsidRDefault="007B6691"/>
    <w:p w14:paraId="2A5293F4"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3D02C378" w14:textId="77777777" w:rsidR="007B6691" w:rsidRDefault="007B6691" w:rsidP="007B6691">
      <w:pPr>
        <w:jc w:val="center"/>
        <w:rPr>
          <w:b/>
        </w:rPr>
      </w:pPr>
    </w:p>
    <w:p w14:paraId="2E11A58A" w14:textId="77777777" w:rsidR="007B6691" w:rsidRPr="008015F6" w:rsidRDefault="007B6691" w:rsidP="007B6691">
      <w:pPr>
        <w:pStyle w:val="Heading2"/>
        <w:rPr>
          <w:rFonts w:asciiTheme="minorHAnsi" w:hAnsiTheme="minorHAnsi"/>
          <w:b/>
          <w:sz w:val="28"/>
          <w:szCs w:val="28"/>
        </w:rPr>
      </w:pPr>
      <w:r w:rsidRPr="008015F6">
        <w:rPr>
          <w:rFonts w:asciiTheme="minorHAnsi" w:hAnsiTheme="minorHAnsi"/>
          <w:sz w:val="28"/>
          <w:szCs w:val="28"/>
        </w:rPr>
        <w:t xml:space="preserve">Policy </w:t>
      </w:r>
      <w:r w:rsidR="00DE1595">
        <w:rPr>
          <w:rFonts w:asciiTheme="minorHAnsi" w:hAnsiTheme="minorHAnsi"/>
          <w:sz w:val="28"/>
          <w:szCs w:val="28"/>
        </w:rPr>
        <w:t>320:  Capital Improvement Projects</w:t>
      </w:r>
    </w:p>
    <w:p w14:paraId="76087BE4" w14:textId="5DAC91DF" w:rsidR="00964757" w:rsidRDefault="00EA612A" w:rsidP="00964757">
      <w:r>
        <w:t xml:space="preserve">It is the policy of the Board of Trustees to adhere to </w:t>
      </w:r>
      <w:r w:rsidR="00964757">
        <w:t>North Carolina General Statute 115D-9</w:t>
      </w:r>
      <w:r>
        <w:t>, which</w:t>
      </w:r>
      <w:r w:rsidR="00964757">
        <w:t xml:space="preserve"> provides authority to the State Board of Community Colleges regarding certain fee negotiations, contracts, and capital improvements.  The State Board of Community Colleges is empowered to delegate authority to a community college under certain conditions.  Capital improvements projects at Asheville-Buncombe Technical Community College will be managed in accordance with this General Statute, other applicable laws, the North Carolina Administrative Code, and the North Carolina Community College System Construction Manual.  The Board may delegate specific authority to the President to execute a construction contract.</w:t>
      </w:r>
    </w:p>
    <w:p w14:paraId="3E85D516" w14:textId="77777777" w:rsidR="00964757" w:rsidRDefault="00964757" w:rsidP="00EA612A">
      <w:pPr>
        <w:pStyle w:val="Heading2"/>
      </w:pPr>
      <w:r>
        <w:t>Scope</w:t>
      </w:r>
    </w:p>
    <w:p w14:paraId="2F4C7F31" w14:textId="77777777" w:rsidR="00964757" w:rsidRDefault="00964757" w:rsidP="00964757">
      <w:r>
        <w:t>Applies to all capital improvement projects at Asheville-Buncombe Technical Community College.</w:t>
      </w:r>
    </w:p>
    <w:p w14:paraId="24B8383E" w14:textId="77777777" w:rsidR="00964757" w:rsidRDefault="00964757" w:rsidP="00EA612A">
      <w:pPr>
        <w:pStyle w:val="Heading2"/>
      </w:pPr>
      <w:r>
        <w:t>Definitions</w:t>
      </w:r>
    </w:p>
    <w:p w14:paraId="4A527A44" w14:textId="77777777" w:rsidR="00964757" w:rsidRDefault="00964757" w:rsidP="00964757">
      <w:r w:rsidRPr="00EA612A">
        <w:rPr>
          <w:rStyle w:val="Heading3Char"/>
        </w:rPr>
        <w:t>Capital Improvement:</w:t>
      </w:r>
      <w:r>
        <w:t xml:space="preserve">  The addition of a permanent structural improvement or the restoration of some aspect of a property that will either enhance the property's overall value or increases its useful life.</w:t>
      </w:r>
    </w:p>
    <w:p w14:paraId="59295114" w14:textId="77777777" w:rsidR="00964757" w:rsidRDefault="00964757" w:rsidP="00EA612A">
      <w:pPr>
        <w:pStyle w:val="Heading2"/>
      </w:pPr>
      <w:r>
        <w:t>References</w:t>
      </w:r>
    </w:p>
    <w:p w14:paraId="211845F5" w14:textId="77777777" w:rsidR="00964757" w:rsidRDefault="00964757" w:rsidP="00964757">
      <w:pPr>
        <w:spacing w:before="120" w:after="120" w:line="240" w:lineRule="auto"/>
      </w:pPr>
      <w:r>
        <w:t>NCGS 115D-9</w:t>
      </w:r>
    </w:p>
    <w:p w14:paraId="3B408BBD" w14:textId="77777777" w:rsidR="00964757" w:rsidRDefault="00964757" w:rsidP="00964757">
      <w:pPr>
        <w:spacing w:before="120" w:after="120" w:line="240" w:lineRule="auto"/>
      </w:pPr>
      <w:r>
        <w:t>Reviewed by the Executive Leadership Team, December 7, 2011</w:t>
      </w:r>
    </w:p>
    <w:p w14:paraId="363DB34B" w14:textId="77777777" w:rsidR="00964757" w:rsidRDefault="00964757" w:rsidP="00964757">
      <w:pPr>
        <w:spacing w:before="120" w:after="120" w:line="240" w:lineRule="auto"/>
      </w:pPr>
      <w:r>
        <w:t>Reviewed by the College Attorney, December 8, 2011</w:t>
      </w:r>
    </w:p>
    <w:p w14:paraId="781411B8" w14:textId="77777777" w:rsidR="00964757" w:rsidRDefault="00964757" w:rsidP="00964757">
      <w:pPr>
        <w:spacing w:before="120" w:after="120" w:line="240" w:lineRule="auto"/>
      </w:pPr>
    </w:p>
    <w:p w14:paraId="34F8B901" w14:textId="77777777" w:rsidR="00964757" w:rsidRDefault="00964757" w:rsidP="00EA612A">
      <w:pPr>
        <w:pStyle w:val="Heading2"/>
      </w:pPr>
      <w:r>
        <w:t>Policy Owner</w:t>
      </w:r>
    </w:p>
    <w:p w14:paraId="44DE2A43" w14:textId="166982B4" w:rsidR="007B6691" w:rsidRPr="00DD553E" w:rsidRDefault="00714F05" w:rsidP="00964757">
      <w:r>
        <w:t>Vice President of Operations/CIO</w:t>
      </w:r>
      <w:r w:rsidR="003C0F41">
        <w:t>, Ext. 7</w:t>
      </w:r>
      <w:r w:rsidR="00C51254">
        <w:t>900</w:t>
      </w:r>
    </w:p>
    <w:p w14:paraId="473752AA" w14:textId="77777777" w:rsidR="00310A99" w:rsidRDefault="00310A99">
      <w:r>
        <w:t>See Capital Improvements Projects Procedure.</w:t>
      </w:r>
    </w:p>
    <w:p w14:paraId="306B2803" w14:textId="77777777" w:rsidR="00964757" w:rsidRDefault="00964757">
      <w:r>
        <w:t>Approved by the Board of Trustees on December 12, 2011.</w:t>
      </w:r>
    </w:p>
    <w:sectPr w:rsidR="00964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310A99"/>
    <w:rsid w:val="003C0F41"/>
    <w:rsid w:val="004E0712"/>
    <w:rsid w:val="00714F05"/>
    <w:rsid w:val="007B6691"/>
    <w:rsid w:val="00913515"/>
    <w:rsid w:val="00955CE7"/>
    <w:rsid w:val="00964757"/>
    <w:rsid w:val="00C51254"/>
    <w:rsid w:val="00D36D59"/>
    <w:rsid w:val="00DD553E"/>
    <w:rsid w:val="00DE1595"/>
    <w:rsid w:val="00E52999"/>
    <w:rsid w:val="00EA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AE53"/>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47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6475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dure xmlns="24095468-7e6a-47f9-99ae-172bfb0b814b">
      <Value>730</Value>
    </Procedure>
    <ELT_x0020_Reviewed xmlns="89b78d55-7dab-4c90-aab4-fcde592880c4">12.7.11</ELT_x0020_Reviewed>
    <Former_x0020_Policy_x0020__x0023_ xmlns="89b78d55-7dab-4c90-aab4-fcde592880c4" xsi:nil="true"/>
    <Policy_x0020__x0023_ xmlns="89b78d55-7dab-4c90-aab4-fcde592880c4">320</Policy_x0020__x0023_>
    <Chapter xmlns="24095468-7e6a-47f9-99ae-172bfb0b814b">3</Chapter>
    <Approved xmlns="89b78d55-7dab-4c90-aab4-fcde592880c4">12.12.11</Approved>
    <_dlc_DocId xmlns="bebb4801-54de-4360-b8be-17d68ad98198">5XFVYUFMDQTF-1786235727-1029</_dlc_DocId>
    <_dlc_DocIdUrl xmlns="bebb4801-54de-4360-b8be-17d68ad98198">
      <Url>https://policies.abtech.edu/_layouts/15/DocIdRedir.aspx?ID=5XFVYUFMDQTF-1786235727-1029</Url>
      <Description>5XFVYUFMDQTF-1786235727-1029</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04159B6F-4776-464C-9DD3-B28B75D7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C7A1B-E2E1-405B-89DA-3ED46D77A88A}">
  <ds:schemaRefs>
    <ds:schemaRef ds:uri="http://schemas.microsoft.com/sharepoint/events"/>
  </ds:schemaRefs>
</ds:datastoreItem>
</file>

<file path=customXml/itemProps3.xml><?xml version="1.0" encoding="utf-8"?>
<ds:datastoreItem xmlns:ds="http://schemas.openxmlformats.org/officeDocument/2006/customXml" ds:itemID="{DAF2E210-BDA2-4049-943F-24EC5AE02162}">
  <ds:schemaRefs>
    <ds:schemaRef ds:uri="http://schemas.microsoft.com/sharepoint/v3/contenttype/forms"/>
  </ds:schemaRefs>
</ds:datastoreItem>
</file>

<file path=customXml/itemProps4.xml><?xml version="1.0" encoding="utf-8"?>
<ds:datastoreItem xmlns:ds="http://schemas.openxmlformats.org/officeDocument/2006/customXml" ds:itemID="{70EA6B2A-5C59-44EB-8F5C-AFDC3A4900EE}">
  <ds:schemaRefs>
    <ds:schemaRef ds:uri="http://purl.org/dc/terms/"/>
    <ds:schemaRef ds:uri="24095468-7e6a-47f9-99ae-172bfb0b814b"/>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89b78d55-7dab-4c90-aab4-fcde592880c4"/>
    <ds:schemaRef ds:uri="http://purl.org/dc/dcmitype/"/>
    <ds:schemaRef ds:uri="http://schemas.microsoft.com/office/infopath/2007/PartnerControls"/>
    <ds:schemaRef ds:uri="bebb4801-54de-4360-b8be-17d68ad9819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Capital Improvement Projects</vt:lpstr>
    </vt:vector>
  </TitlesOfParts>
  <Company>A-B Tech Community College</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Improvement Projects</dc:title>
  <dc:subject/>
  <dc:creator>Carolyn H Rice</dc:creator>
  <cp:keywords/>
  <dc:description/>
  <cp:lastModifiedBy>Carolyn H. Rice</cp:lastModifiedBy>
  <cp:revision>4</cp:revision>
  <dcterms:created xsi:type="dcterms:W3CDTF">2018-04-20T14:12:00Z</dcterms:created>
  <dcterms:modified xsi:type="dcterms:W3CDTF">2025-01-28T20:35:00Z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0144f366-3360-4899-9ce2-bea9792c3b1f</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